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AFF" w:rsidRDefault="00094AFF" w:rsidP="00094AFF">
      <w:pPr>
        <w:pStyle w:val="Title"/>
        <w:ind w:firstLine="0"/>
      </w:pPr>
      <w:bookmarkStart w:id="0" w:name="Par1"/>
      <w:bookmarkEnd w:id="0"/>
      <w:r>
        <w:t>АДМИНИСТРАЦИЯ МУНИЦИПАЛЬНОГО ОБРАЗОВАНИЯ ГОРОДСКОЕ ПОСЕЛЕНИЕ РЕВДА ЛОВОЗЕРСКОГО РАЙОНА МУРМАНСКОЙ ОБЛАСТИ</w:t>
      </w:r>
    </w:p>
    <w:p w:rsidR="00094AFF" w:rsidRDefault="00094AFF" w:rsidP="00094AFF">
      <w:pPr>
        <w:pStyle w:val="Title"/>
        <w:ind w:firstLine="0"/>
      </w:pPr>
    </w:p>
    <w:p w:rsidR="00094AFF" w:rsidRDefault="00094AFF" w:rsidP="00094AFF">
      <w:pPr>
        <w:pStyle w:val="Title"/>
        <w:ind w:firstLine="0"/>
      </w:pPr>
      <w:r>
        <w:t>ПОСТАНОВЛЕНИЕ</w:t>
      </w:r>
    </w:p>
    <w:p w:rsidR="00094AFF" w:rsidRDefault="00094AFF" w:rsidP="00094AFF">
      <w:pPr>
        <w:pStyle w:val="Title"/>
        <w:ind w:firstLine="0"/>
      </w:pPr>
    </w:p>
    <w:p w:rsidR="00094AFF" w:rsidRDefault="00094AFF" w:rsidP="00094AFF">
      <w:pPr>
        <w:pStyle w:val="Title"/>
        <w:ind w:firstLine="0"/>
      </w:pPr>
      <w:r>
        <w:t xml:space="preserve">17 апреля </w:t>
      </w:r>
      <w:smartTag w:uri="urn:schemas-microsoft-com:office:smarttags" w:element="metricconverter">
        <w:smartTagPr>
          <w:attr w:name="ProductID" w:val="2014 г"/>
        </w:smartTagPr>
        <w:r>
          <w:t>2014 г</w:t>
        </w:r>
      </w:smartTag>
      <w:r>
        <w:t>. п. Ревда № 79</w:t>
      </w:r>
    </w:p>
    <w:p w:rsidR="00094AFF" w:rsidRDefault="00094AFF" w:rsidP="00094AFF">
      <w:pPr>
        <w:pStyle w:val="Title"/>
        <w:ind w:firstLine="0"/>
      </w:pPr>
    </w:p>
    <w:p w:rsidR="00094AFF" w:rsidRDefault="00094AFF" w:rsidP="00094AFF">
      <w:pPr>
        <w:pStyle w:val="Title"/>
        <w:ind w:firstLine="0"/>
      </w:pPr>
      <w:r>
        <w:t xml:space="preserve">Об утверждении порядка регулирования численности безнадзорных животных на территории муниципального образования городское поселение Ревда </w:t>
      </w:r>
      <w:proofErr w:type="spellStart"/>
      <w:r>
        <w:t>Ловозерского</w:t>
      </w:r>
      <w:proofErr w:type="spellEnd"/>
      <w:r>
        <w:t xml:space="preserve"> района 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proofErr w:type="gramStart"/>
      <w:r>
        <w:rPr>
          <w:rFonts w:cs="Arial"/>
        </w:rPr>
        <w:t xml:space="preserve">В соответствии с </w:t>
      </w:r>
      <w:hyperlink r:id="rId5" w:history="1">
        <w:r>
          <w:rPr>
            <w:rStyle w:val="a3"/>
          </w:rPr>
          <w:t>Законом</w:t>
        </w:r>
      </w:hyperlink>
      <w:r>
        <w:rPr>
          <w:rFonts w:cs="Arial"/>
        </w:rPr>
        <w:t xml:space="preserve"> Мурманской области от </w:t>
      </w:r>
      <w:hyperlink r:id="rId6" w:history="1">
        <w:r>
          <w:rPr>
            <w:rStyle w:val="a3"/>
          </w:rPr>
          <w:t xml:space="preserve">13.11.2003 N 432-01-ЗМО </w:t>
        </w:r>
      </w:hyperlink>
      <w:r>
        <w:rPr>
          <w:rFonts w:cs="Arial"/>
        </w:rPr>
        <w:t xml:space="preserve"> "О содержании животных", </w:t>
      </w:r>
      <w:hyperlink r:id="rId7" w:history="1">
        <w:r>
          <w:rPr>
            <w:rStyle w:val="a3"/>
          </w:rPr>
          <w:t>постановлением</w:t>
        </w:r>
      </w:hyperlink>
      <w:r>
        <w:rPr>
          <w:rFonts w:cs="Arial"/>
        </w:rPr>
        <w:t xml:space="preserve"> Правительства Мурманской области от </w:t>
      </w:r>
      <w:hyperlink r:id="rId8" w:history="1">
        <w:r>
          <w:rPr>
            <w:rStyle w:val="a3"/>
          </w:rPr>
          <w:t xml:space="preserve">27.05.2004 N 174-ПП/5 </w:t>
        </w:r>
      </w:hyperlink>
      <w:r>
        <w:rPr>
          <w:rFonts w:cs="Arial"/>
        </w:rPr>
        <w:t xml:space="preserve"> "О мерах по реализации Закона Мурманской области "О содержании животных", </w:t>
      </w:r>
      <w:hyperlink r:id="rId9" w:history="1">
        <w:r>
          <w:rPr>
            <w:rStyle w:val="a3"/>
          </w:rPr>
          <w:t>Уставом</w:t>
        </w:r>
      </w:hyperlink>
      <w:r>
        <w:rPr>
          <w:rFonts w:cs="Arial"/>
        </w:rPr>
        <w:t xml:space="preserve"> муниципального образования городское поселение Ревда </w:t>
      </w:r>
      <w:proofErr w:type="spellStart"/>
      <w:r>
        <w:rPr>
          <w:rFonts w:cs="Arial"/>
        </w:rPr>
        <w:t>Ловозерского</w:t>
      </w:r>
      <w:proofErr w:type="spellEnd"/>
      <w:r>
        <w:rPr>
          <w:rFonts w:cs="Arial"/>
        </w:rPr>
        <w:t xml:space="preserve"> района, </w:t>
      </w:r>
      <w:hyperlink r:id="rId10" w:history="1">
        <w:r>
          <w:rPr>
            <w:rStyle w:val="a3"/>
          </w:rPr>
          <w:t>Правилами</w:t>
        </w:r>
      </w:hyperlink>
      <w:r>
        <w:rPr>
          <w:rFonts w:cs="Arial"/>
        </w:rPr>
        <w:t xml:space="preserve"> благоустройства территории муниципального образования городское поселение Ревда </w:t>
      </w:r>
      <w:proofErr w:type="spellStart"/>
      <w:r>
        <w:rPr>
          <w:rFonts w:cs="Arial"/>
        </w:rPr>
        <w:t>Ловозерского</w:t>
      </w:r>
      <w:proofErr w:type="spellEnd"/>
      <w:r>
        <w:rPr>
          <w:rFonts w:cs="Arial"/>
        </w:rPr>
        <w:t xml:space="preserve"> района, утвержденными решением Совета депутатов городского поселения Ревда </w:t>
      </w:r>
      <w:proofErr w:type="spellStart"/>
      <w:r>
        <w:rPr>
          <w:rFonts w:cs="Arial"/>
        </w:rPr>
        <w:t>Ловозерского</w:t>
      </w:r>
      <w:proofErr w:type="spellEnd"/>
      <w:r>
        <w:rPr>
          <w:rFonts w:cs="Arial"/>
        </w:rPr>
        <w:t xml:space="preserve"> района от</w:t>
      </w:r>
      <w:proofErr w:type="gramEnd"/>
      <w:r>
        <w:rPr>
          <w:rFonts w:cs="Arial"/>
        </w:rPr>
        <w:t xml:space="preserve"> </w:t>
      </w:r>
      <w:hyperlink r:id="rId11" w:history="1">
        <w:r>
          <w:rPr>
            <w:rStyle w:val="a3"/>
          </w:rPr>
          <w:t>07.06.2012 N 168-02</w:t>
        </w:r>
      </w:hyperlink>
      <w:r>
        <w:rPr>
          <w:rFonts w:cs="Arial"/>
        </w:rPr>
        <w:t xml:space="preserve">, в целях обеспечения общественной безопасности, защиты граждан от угрозы причинения вреда жизни и здоровью со стороны безнадзорных животных, ограничения роста их численности, улучшения эпизоотической и эпидемической обстановки на территории муниципального образования городское поселение Ревда </w:t>
      </w:r>
      <w:proofErr w:type="spellStart"/>
      <w:r>
        <w:rPr>
          <w:rFonts w:cs="Arial"/>
        </w:rPr>
        <w:t>Ловозерского</w:t>
      </w:r>
      <w:proofErr w:type="spellEnd"/>
      <w:r>
        <w:rPr>
          <w:rFonts w:cs="Arial"/>
        </w:rPr>
        <w:t xml:space="preserve"> района, постановляю: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1. Утвердить прилагаемый </w:t>
      </w:r>
      <w:hyperlink r:id="rId12" w:anchor="Par29" w:history="1">
        <w:r>
          <w:rPr>
            <w:rStyle w:val="a3"/>
          </w:rPr>
          <w:t>Порядок</w:t>
        </w:r>
      </w:hyperlink>
      <w:r>
        <w:rPr>
          <w:rFonts w:cs="Arial"/>
        </w:rPr>
        <w:t xml:space="preserve"> регулирования численности безнадзорных животных на территории муниципального образования городское поселение Ревда </w:t>
      </w:r>
      <w:proofErr w:type="spellStart"/>
      <w:r>
        <w:rPr>
          <w:rFonts w:cs="Arial"/>
        </w:rPr>
        <w:t>Ловозерского</w:t>
      </w:r>
      <w:proofErr w:type="spellEnd"/>
      <w:r>
        <w:rPr>
          <w:rFonts w:cs="Arial"/>
        </w:rPr>
        <w:t xml:space="preserve"> района.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 Настоящее постановление вступает в силу после его официального опубликования в установленном порядке.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3. </w:t>
      </w:r>
      <w:proofErr w:type="gramStart"/>
      <w:r>
        <w:rPr>
          <w:rFonts w:cs="Arial"/>
        </w:rPr>
        <w:t>Контроль за</w:t>
      </w:r>
      <w:proofErr w:type="gramEnd"/>
      <w:r>
        <w:rPr>
          <w:rFonts w:cs="Arial"/>
        </w:rPr>
        <w:t xml:space="preserve"> исполнением настоящего постановления возложить на заместителя Главы администрации муниципального образования городское поселение Ревда Попова Н.Г.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ind w:firstLine="0"/>
        <w:rPr>
          <w:rFonts w:cs="Arial"/>
        </w:rPr>
      </w:pP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Глава администрации </w:t>
      </w:r>
      <w:proofErr w:type="gramStart"/>
      <w:r>
        <w:rPr>
          <w:rFonts w:cs="Arial"/>
        </w:rPr>
        <w:t>муниципального</w:t>
      </w:r>
      <w:proofErr w:type="gramEnd"/>
      <w:r>
        <w:rPr>
          <w:rFonts w:cs="Arial"/>
        </w:rPr>
        <w:t xml:space="preserve"> 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образования городское поселение Ревда </w:t>
      </w:r>
      <w:proofErr w:type="spellStart"/>
      <w:r>
        <w:rPr>
          <w:rFonts w:cs="Arial"/>
        </w:rPr>
        <w:t>Ловозерского</w:t>
      </w:r>
      <w:proofErr w:type="spellEnd"/>
      <w:r>
        <w:rPr>
          <w:rFonts w:cs="Arial"/>
        </w:rPr>
        <w:t xml:space="preserve"> района 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А.К. Мамедов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jc w:val="right"/>
        <w:outlineLvl w:val="0"/>
        <w:rPr>
          <w:rFonts w:cs="Arial"/>
          <w:b/>
          <w:sz w:val="32"/>
          <w:szCs w:val="32"/>
        </w:rPr>
      </w:pPr>
      <w:bookmarkStart w:id="1" w:name="Par23"/>
      <w:bookmarkEnd w:id="1"/>
      <w:r>
        <w:rPr>
          <w:rFonts w:cs="Arial"/>
          <w:b/>
          <w:sz w:val="32"/>
          <w:szCs w:val="32"/>
        </w:rPr>
        <w:t>Приложение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к постановлению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администрации муниципального образования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>городское поселение Ревда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jc w:val="righ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от 17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rFonts w:cs="Arial"/>
            <w:b/>
            <w:sz w:val="32"/>
            <w:szCs w:val="32"/>
          </w:rPr>
          <w:t>2014 г</w:t>
        </w:r>
      </w:smartTag>
      <w:r>
        <w:rPr>
          <w:rFonts w:cs="Arial"/>
          <w:b/>
          <w:sz w:val="32"/>
          <w:szCs w:val="32"/>
        </w:rPr>
        <w:t>. N 79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094AFF" w:rsidRDefault="00094AFF" w:rsidP="00094AFF">
      <w:pPr>
        <w:pStyle w:val="1"/>
        <w:ind w:firstLine="0"/>
        <w:rPr>
          <w:b/>
          <w:bCs/>
        </w:rPr>
      </w:pPr>
      <w:bookmarkStart w:id="2" w:name="Par29"/>
      <w:bookmarkEnd w:id="2"/>
      <w:r>
        <w:rPr>
          <w:b/>
          <w:bCs/>
        </w:rPr>
        <w:t>ПОРЯДОК</w:t>
      </w:r>
    </w:p>
    <w:p w:rsidR="00094AFF" w:rsidRDefault="00094AFF" w:rsidP="00094AFF">
      <w:pPr>
        <w:pStyle w:val="1"/>
        <w:ind w:firstLine="0"/>
        <w:rPr>
          <w:b/>
          <w:bCs/>
        </w:rPr>
      </w:pPr>
      <w:r>
        <w:rPr>
          <w:b/>
          <w:bCs/>
        </w:rPr>
        <w:t>РЕГУЛИРОВАНИЯ ЧИСЛЕННОСТИ БЕЗНАДЗОРНЫХ ЖИВОТНЫХ НА ТЕРРИТОРИИ МУНИЦИПАЛЬНОГО ОБРАЗОВАНИЯ ГОРОДСКОЕ ПОСЕЛЕНИЕ РЕВДА ЛОВОЗЕРСКОГО РАЙОНА</w:t>
      </w:r>
    </w:p>
    <w:p w:rsidR="00094AFF" w:rsidRDefault="00094AFF" w:rsidP="00094AFF">
      <w:pPr>
        <w:pStyle w:val="1"/>
        <w:ind w:firstLine="0"/>
        <w:rPr>
          <w:b/>
          <w:bCs/>
        </w:rPr>
      </w:pPr>
    </w:p>
    <w:p w:rsidR="00094AFF" w:rsidRDefault="00094AFF" w:rsidP="00094AFF">
      <w:pPr>
        <w:pStyle w:val="1"/>
        <w:ind w:firstLine="0"/>
        <w:rPr>
          <w:b/>
          <w:bCs/>
        </w:rPr>
      </w:pPr>
      <w:bookmarkStart w:id="3" w:name="Par33"/>
      <w:bookmarkEnd w:id="3"/>
      <w:r>
        <w:rPr>
          <w:b/>
          <w:bCs/>
        </w:rPr>
        <w:t>1. Общие положения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1.1. </w:t>
      </w:r>
      <w:proofErr w:type="gramStart"/>
      <w:r>
        <w:rPr>
          <w:rFonts w:cs="Arial"/>
        </w:rPr>
        <w:t xml:space="preserve">Настоящий Порядок разработан в целях защиты прав граждан на благоприятную окружающую среду, обеспечения общественной безопасности, защиты населения от общих для человека и животных болезней, основывается на принципах гуманного отношения к животным, соблюдении норм общественной нравственности и определяет процедуру применения методов регулирования численности безнадзорных животных на территории муниципального образования городское поселение Ревда </w:t>
      </w:r>
      <w:proofErr w:type="spellStart"/>
      <w:r>
        <w:rPr>
          <w:rFonts w:cs="Arial"/>
        </w:rPr>
        <w:t>Ловозерского</w:t>
      </w:r>
      <w:proofErr w:type="spellEnd"/>
      <w:r>
        <w:rPr>
          <w:rFonts w:cs="Arial"/>
        </w:rPr>
        <w:t xml:space="preserve"> района.</w:t>
      </w:r>
      <w:proofErr w:type="gramEnd"/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Настоящий Порядок является обязательным для организаций всех форм собственности, осуществляющих деятельность по регулированию численности безнадзорных животных на территории муниципального образования городское поселение Ревда </w:t>
      </w:r>
      <w:proofErr w:type="spellStart"/>
      <w:r>
        <w:rPr>
          <w:rFonts w:cs="Arial"/>
        </w:rPr>
        <w:t>Ловозерского</w:t>
      </w:r>
      <w:proofErr w:type="spellEnd"/>
      <w:r>
        <w:rPr>
          <w:rFonts w:cs="Arial"/>
        </w:rPr>
        <w:t xml:space="preserve"> района.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1.2. Методами регулирования численности безнадзорных животных являются отлов, стерилизация, умерщвление.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1.3. Регулирование численности безнадзорных животных осуществляется предприятиями и организациями различных форм собственности, в том числе индивидуальными предпринимателями (далее - Исполнитель услуг), имеющими право заниматься данной деятельностью.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Заключение муниципальных контрактов (договоров) на выполнение услуг по регулированию численности безнадзорных животных на территории муниципального образования городское поселение Ревда </w:t>
      </w:r>
      <w:proofErr w:type="spellStart"/>
      <w:r>
        <w:rPr>
          <w:rFonts w:cs="Arial"/>
        </w:rPr>
        <w:t>Ловозерского</w:t>
      </w:r>
      <w:proofErr w:type="spellEnd"/>
      <w:r>
        <w:rPr>
          <w:rFonts w:cs="Arial"/>
        </w:rPr>
        <w:t xml:space="preserve"> района осуществляется в соответствии с требованиями Федерального </w:t>
      </w:r>
      <w:hyperlink r:id="rId13" w:history="1">
        <w:r>
          <w:rPr>
            <w:rStyle w:val="a3"/>
          </w:rPr>
          <w:t>закона</w:t>
        </w:r>
      </w:hyperlink>
      <w:r>
        <w:rPr>
          <w:rFonts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Исполнитель услуг осуществляет свою деятельность согласно условиям заключенного муниципального контракта (договора) во взаимодействии с органами государственного ветеринарного надзора, государственного санитарно-эпидемиологического надзора, органами внутренних дел, экологического контроля, жилищными и общественными организациями в соответствии с действующим законодательством Российской Федерации.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1.4. В настоящем Порядке используются следующие понятия и определения: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Безнадзорные животные - животные, оставленные без попечения и не имеющие непосредственного надзора со стороны собственника (владельца), в том числе бродячие и одичавшие.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Биологические отходы - биологические ткани и органы, образующиеся в результате ветеринарной оперативной практики или гибели животных.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Биологические условия - наличие кормовой базы, мест для </w:t>
      </w:r>
      <w:proofErr w:type="spellStart"/>
      <w:r>
        <w:rPr>
          <w:rFonts w:cs="Arial"/>
        </w:rPr>
        <w:t>выплода</w:t>
      </w:r>
      <w:proofErr w:type="spellEnd"/>
      <w:r>
        <w:rPr>
          <w:rFonts w:cs="Arial"/>
        </w:rPr>
        <w:t xml:space="preserve"> животных.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Стерилизация безнадзорных животных - лишение их репродуктивной </w:t>
      </w:r>
      <w:r>
        <w:rPr>
          <w:rFonts w:cs="Arial"/>
        </w:rPr>
        <w:lastRenderedPageBreak/>
        <w:t>функции.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Умерщвление - прекращение жизнедеятельности животного.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094AFF" w:rsidRDefault="00094AFF" w:rsidP="00094AFF">
      <w:pPr>
        <w:pStyle w:val="1"/>
        <w:ind w:firstLine="0"/>
        <w:rPr>
          <w:b/>
          <w:bCs/>
        </w:rPr>
      </w:pPr>
      <w:bookmarkStart w:id="4" w:name="Par48"/>
      <w:bookmarkEnd w:id="4"/>
      <w:r>
        <w:rPr>
          <w:b/>
          <w:bCs/>
        </w:rPr>
        <w:t>2. Отлов безнадзорных животных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ind w:firstLine="0"/>
        <w:rPr>
          <w:rFonts w:cs="Arial"/>
        </w:rPr>
      </w:pP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2.1. </w:t>
      </w:r>
      <w:proofErr w:type="gramStart"/>
      <w:r>
        <w:rPr>
          <w:rFonts w:cs="Arial"/>
        </w:rPr>
        <w:t xml:space="preserve">Животные, находящиеся на территории муниципального образования городское поселение Ревда </w:t>
      </w:r>
      <w:proofErr w:type="spellStart"/>
      <w:r>
        <w:rPr>
          <w:rFonts w:cs="Arial"/>
        </w:rPr>
        <w:t>Ловозерского</w:t>
      </w:r>
      <w:proofErr w:type="spellEnd"/>
      <w:r>
        <w:rPr>
          <w:rFonts w:cs="Arial"/>
        </w:rPr>
        <w:t xml:space="preserve"> района без сопровождающих их лиц (кроме оставленных собственниками (владельцами) на непродолжительный период времени на привязи), считаются безнадзорными (бродячими) и подлежат отлову.</w:t>
      </w:r>
      <w:proofErr w:type="gramEnd"/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Стерилизованные безнадзорные животные, имеющие метку установленного образца, отлову не подлежат, за исключением животных, проявляющих немотивированную агрессивность по отношению к человеку и другим животным.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2.2. В первую очередь отлову подлежат самки, агрессивные животные, вызывающие конфликты, больные животные, а также животные, находящиеся в общественных местах.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2.3. Мероприятия по отлову безнадзорных животных проводятся Исполнителем услуг на основании заключенного муниципального контракта (договора) с администрацией муниципального образования городское поселение Ревда </w:t>
      </w:r>
      <w:proofErr w:type="spellStart"/>
      <w:r>
        <w:rPr>
          <w:rFonts w:cs="Arial"/>
        </w:rPr>
        <w:t>Ловозерского</w:t>
      </w:r>
      <w:proofErr w:type="spellEnd"/>
      <w:r>
        <w:rPr>
          <w:rFonts w:cs="Arial"/>
        </w:rPr>
        <w:t xml:space="preserve"> района (далее - Заказчик).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proofErr w:type="gramStart"/>
      <w:r>
        <w:rPr>
          <w:rFonts w:cs="Arial"/>
        </w:rPr>
        <w:t xml:space="preserve">Отлов безнадзорных животных осуществляется на основании обращений поступающих в администрацию муниципального образования городское поселение Ревда </w:t>
      </w:r>
      <w:proofErr w:type="spellStart"/>
      <w:r>
        <w:rPr>
          <w:rFonts w:cs="Arial"/>
        </w:rPr>
        <w:t>Ловозерского</w:t>
      </w:r>
      <w:proofErr w:type="spellEnd"/>
      <w:r>
        <w:rPr>
          <w:rFonts w:cs="Arial"/>
        </w:rPr>
        <w:t xml:space="preserve"> района (</w:t>
      </w:r>
      <w:proofErr w:type="spellStart"/>
      <w:r>
        <w:rPr>
          <w:rFonts w:cs="Arial"/>
        </w:rPr>
        <w:t>пгт</w:t>
      </w:r>
      <w:proofErr w:type="spellEnd"/>
      <w:r>
        <w:rPr>
          <w:rFonts w:cs="Arial"/>
        </w:rPr>
        <w:t>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Ревда, ул. Победы, д. 29, тел. 8 (815-38) 43-622) от предприятий, обслуживающих жилой фонд, медицинских, дошкольных и школьных образовательных учреждений, граждан и других организаций.</w:t>
      </w:r>
      <w:proofErr w:type="gramEnd"/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Основанием для подачи заявок является наличие безнадзорных животных на обслуживаемой территории, а также предложения санитарно-эпидемиологической и ветеринарной служб о необходимости проведения отлова.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2.4. Исполнители с которыми заключен договор (контракт) на осуществление отлова безнадзорных животных, осуществляют свою деятельность в соответствии с действующим </w:t>
      </w:r>
      <w:proofErr w:type="gramStart"/>
      <w:r>
        <w:rPr>
          <w:rFonts w:cs="Arial"/>
        </w:rPr>
        <w:t>законодательством</w:t>
      </w:r>
      <w:proofErr w:type="gramEnd"/>
      <w:r>
        <w:rPr>
          <w:rFonts w:cs="Arial"/>
        </w:rPr>
        <w:t xml:space="preserve"> регламентирующим данный вид деятельности.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2.5. Информация об отловленных безнадзорных животных является доступной и открытой. Каждый имеет право обратиться к Исполнителю услуг за получением необходимой информации об отловленных животных.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2.6. Руководители организаций обязаны сообщать о нахождении безнадзорных животных на своих территориях Заказчику и обеспечить беспрепятственный доступ на свою территорию представителям Исполнителя услуг по отлову безнадзорных животных.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2.7. Руководители организаций, в том числе предоставляющих жилищно-коммунальные услуги, должны осуществлять мероприятия по ликвидации биологических условий для увеличения популяции безнадзорных животных.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094AFF" w:rsidRDefault="00094AFF" w:rsidP="00094AFF">
      <w:pPr>
        <w:pStyle w:val="1"/>
        <w:ind w:firstLine="0"/>
        <w:rPr>
          <w:b/>
          <w:bCs/>
        </w:rPr>
      </w:pPr>
      <w:bookmarkStart w:id="5" w:name="Par98"/>
      <w:bookmarkEnd w:id="5"/>
      <w:r>
        <w:rPr>
          <w:b/>
          <w:bCs/>
        </w:rPr>
        <w:t>3. Стерилизация безнадзорных животных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3.1. Стерилизация безнадзорных животных проводится в </w:t>
      </w:r>
      <w:hyperlink r:id="rId14" w:history="1">
        <w:r>
          <w:rPr>
            <w:rStyle w:val="a3"/>
          </w:rPr>
          <w:t>порядке</w:t>
        </w:r>
      </w:hyperlink>
      <w:r>
        <w:rPr>
          <w:rFonts w:cs="Arial"/>
        </w:rPr>
        <w:t xml:space="preserve">, утвержденном постановлением Правительства Мурманской области от </w:t>
      </w:r>
      <w:hyperlink r:id="rId15" w:history="1">
        <w:r>
          <w:rPr>
            <w:rStyle w:val="a3"/>
          </w:rPr>
          <w:t xml:space="preserve">27.05.2004 N 174-ПП/5 </w:t>
        </w:r>
      </w:hyperlink>
      <w:r>
        <w:rPr>
          <w:rFonts w:cs="Arial"/>
        </w:rPr>
        <w:t xml:space="preserve"> "О мерах по реализации Закона Мурманской области "О содержании животных".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3.2. Целью стерилизации является ограничение роста численности безнадзорных животных, а также улучшение эпизоотической и эпидемической </w:t>
      </w:r>
      <w:r>
        <w:rPr>
          <w:rFonts w:cs="Arial"/>
        </w:rPr>
        <w:lastRenderedPageBreak/>
        <w:t>обстановки путем проведения их вакцинации и дегельминтизации.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3.3. Решение о стерилизации безнадзорных животных принимается ветеринарным специалистом при условии отсутствия у животных трудноизлечимого или неизлечимого заболевания, общего для человека и животного, а также отсутствия агрессии по отношению к человеку.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3.4. После проведения операции по стерилизации проводится вакцинация, на животное надевают ошейник с идентификационной меткой, далее животное подлежит возвращению на прежнее место обитания.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</w:p>
    <w:p w:rsidR="00094AFF" w:rsidRDefault="00094AFF" w:rsidP="00094AFF">
      <w:pPr>
        <w:pStyle w:val="1"/>
        <w:ind w:firstLine="0"/>
        <w:rPr>
          <w:b/>
          <w:bCs/>
        </w:rPr>
      </w:pPr>
      <w:bookmarkStart w:id="6" w:name="Par105"/>
      <w:bookmarkEnd w:id="6"/>
      <w:r>
        <w:rPr>
          <w:b/>
          <w:bCs/>
        </w:rPr>
        <w:t>4. Умерщвление безнадзорных животных</w:t>
      </w:r>
    </w:p>
    <w:p w:rsidR="00094AFF" w:rsidRDefault="00094AFF" w:rsidP="00094AFF">
      <w:pPr>
        <w:pStyle w:val="1"/>
        <w:ind w:firstLine="0"/>
        <w:rPr>
          <w:b/>
          <w:bCs/>
        </w:rPr>
      </w:pP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4.1. Умерщвление безнадзорных животных допускается в случаях, указанных в </w:t>
      </w:r>
      <w:hyperlink r:id="rId16" w:history="1">
        <w:r>
          <w:rPr>
            <w:rStyle w:val="a3"/>
          </w:rPr>
          <w:t>статье 11</w:t>
        </w:r>
      </w:hyperlink>
      <w:r>
        <w:rPr>
          <w:rFonts w:cs="Arial"/>
        </w:rPr>
        <w:t xml:space="preserve"> Закона Мурманской области от </w:t>
      </w:r>
      <w:hyperlink r:id="rId17" w:history="1">
        <w:r>
          <w:rPr>
            <w:rStyle w:val="a3"/>
          </w:rPr>
          <w:t xml:space="preserve">13.11.2003 N 432-01-ЗМО </w:t>
        </w:r>
      </w:hyperlink>
      <w:r>
        <w:rPr>
          <w:rFonts w:cs="Arial"/>
        </w:rPr>
        <w:t xml:space="preserve"> "О содержании животных":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а) нежизнеспособности животного, если страдания нельзя прекратить иным способом;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б) когда животное представляет общественную опасность;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в) для предотвращения распространения и ликвидации очагов заразных болезней безнадзорных животных;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г) в иных случаях, предусмотренных законодательством Российской Федерации.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4.2. Умерщвление безнадзорных животных может проводиться только ветеринарным специалистом при наличии ветеринарного заключения.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4.3. При умерщвлении животного обязательно предварительное отключение его сознания.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Умерщвление животных сразу после доставки в пункт содержания животных допускается только в тех случаях, если необходимо прекратить мучения животного или если оно имеет явные признаки бешенства и неизлечимого заболевания.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4.4. Умерщвление животных должно осуществляться методами, не противоречащими законодательству Российской Федерации, вызывающими мгновенную и безболезненную смерть.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4.5. </w:t>
      </w:r>
      <w:proofErr w:type="gramStart"/>
      <w:r>
        <w:rPr>
          <w:rFonts w:cs="Arial"/>
        </w:rPr>
        <w:t xml:space="preserve">Трупы безнадзорных животных, обнаруженные или образовавшиеся в результате регулирования их численности на территории муниципального образования городское поселение Ревда </w:t>
      </w:r>
      <w:proofErr w:type="spellStart"/>
      <w:r>
        <w:rPr>
          <w:rFonts w:cs="Arial"/>
        </w:rPr>
        <w:t>Ловозерского</w:t>
      </w:r>
      <w:proofErr w:type="spellEnd"/>
      <w:r>
        <w:rPr>
          <w:rFonts w:cs="Arial"/>
        </w:rPr>
        <w:t xml:space="preserve"> района, подлежат утилизации путем сжигания в соответствии со </w:t>
      </w:r>
      <w:hyperlink r:id="rId18" w:history="1">
        <w:r>
          <w:rPr>
            <w:rStyle w:val="a3"/>
          </w:rPr>
          <w:t>статьей 12</w:t>
        </w:r>
      </w:hyperlink>
      <w:r>
        <w:rPr>
          <w:rFonts w:cs="Arial"/>
        </w:rPr>
        <w:t xml:space="preserve"> Закона Мурманской области от </w:t>
      </w:r>
      <w:hyperlink r:id="rId19" w:history="1">
        <w:r>
          <w:rPr>
            <w:rStyle w:val="a3"/>
          </w:rPr>
          <w:t xml:space="preserve">13.11.2003 N 432-01-ЗМО </w:t>
        </w:r>
      </w:hyperlink>
      <w:r>
        <w:rPr>
          <w:rFonts w:cs="Arial"/>
        </w:rPr>
        <w:t xml:space="preserve"> "О содержании животных", "Ветеринарно-санитарными </w:t>
      </w:r>
      <w:hyperlink r:id="rId20" w:history="1">
        <w:r>
          <w:rPr>
            <w:rStyle w:val="a3"/>
          </w:rPr>
          <w:t>правилами</w:t>
        </w:r>
      </w:hyperlink>
      <w:r>
        <w:rPr>
          <w:rFonts w:cs="Arial"/>
        </w:rPr>
        <w:t xml:space="preserve"> сбора, утилизации и уничтожения биологических отходов", утвержденными Главным государственным ветеринарным инспектором РФ 04.12.1995, в специально отведенных местах.</w:t>
      </w:r>
      <w:proofErr w:type="gramEnd"/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4.6. Запрещается: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а) выбрасывание биологических отходов либо несанкционированная кремация (сжигание) биологических отходов Исполнителем услуг вне специально отведенных для этого мест;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б) самостоятельное захоронение биологических отходов;</w:t>
      </w:r>
    </w:p>
    <w:p w:rsidR="00094AFF" w:rsidRDefault="00094AFF" w:rsidP="00094AFF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в) продажа (передача) биологических отходов частным лицам или организациям.</w:t>
      </w:r>
    </w:p>
    <w:p w:rsidR="00094AFF" w:rsidRDefault="00094AFF" w:rsidP="00094AFF">
      <w:pPr>
        <w:suppressAutoHyphens/>
        <w:ind w:firstLine="0"/>
        <w:rPr>
          <w:rFonts w:cs="Arial"/>
        </w:rPr>
      </w:pPr>
    </w:p>
    <w:p w:rsidR="00794C47" w:rsidRDefault="00794C47">
      <w:bookmarkStart w:id="7" w:name="_GoBack"/>
      <w:bookmarkEnd w:id="7"/>
    </w:p>
    <w:sectPr w:rsidR="00794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104"/>
    <w:rsid w:val="00094AFF"/>
    <w:rsid w:val="00572104"/>
    <w:rsid w:val="00794C47"/>
    <w:rsid w:val="00F9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94AF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094AFF"/>
    <w:pPr>
      <w:jc w:val="center"/>
      <w:outlineLvl w:val="0"/>
    </w:pPr>
    <w:rPr>
      <w:rFonts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094AFF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styleId="a3">
    <w:name w:val="Hyperlink"/>
    <w:semiHidden/>
    <w:unhideWhenUsed/>
    <w:rsid w:val="00094AFF"/>
    <w:rPr>
      <w:strike w:val="0"/>
      <w:dstrike w:val="0"/>
      <w:color w:val="0000FF"/>
      <w:u w:val="none"/>
      <w:effect w:val="none"/>
    </w:rPr>
  </w:style>
  <w:style w:type="paragraph" w:customStyle="1" w:styleId="Title">
    <w:name w:val="Title!Название НПА"/>
    <w:basedOn w:val="a"/>
    <w:rsid w:val="00094AF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94AF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094AFF"/>
    <w:pPr>
      <w:jc w:val="center"/>
      <w:outlineLvl w:val="0"/>
    </w:pPr>
    <w:rPr>
      <w:rFonts w:cs="Arial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1"/>
    <w:basedOn w:val="a0"/>
    <w:link w:val="1"/>
    <w:rsid w:val="00094AFF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styleId="a3">
    <w:name w:val="Hyperlink"/>
    <w:semiHidden/>
    <w:unhideWhenUsed/>
    <w:rsid w:val="00094AFF"/>
    <w:rPr>
      <w:strike w:val="0"/>
      <w:dstrike w:val="0"/>
      <w:color w:val="0000FF"/>
      <w:u w:val="none"/>
      <w:effect w:val="none"/>
    </w:rPr>
  </w:style>
  <w:style w:type="paragraph" w:customStyle="1" w:styleId="Title">
    <w:name w:val="Title!Название НПА"/>
    <w:basedOn w:val="a"/>
    <w:rsid w:val="00094AF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5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content\act\31881c34-4379-4e85-b0dc-13e02e7836bb.html" TargetMode="External"/><Relationship Id="rId13" Type="http://schemas.openxmlformats.org/officeDocument/2006/relationships/hyperlink" Target="consultantplus://offline/ref=808FF3216FEC82A71956CA9DECEC2C71DDD590A8FE113564E15988E6EERBZFG" TargetMode="External"/><Relationship Id="rId18" Type="http://schemas.openxmlformats.org/officeDocument/2006/relationships/hyperlink" Target="consultantplus://offline/ref=808FF3216FEC82A71956D490FA807274DBDBC9A5F9113B37B906D3BBB9B6DCF150ACEAA79F1319185372D4R8ZF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808FF3216FEC82A71956D490FA807274DBDBC9A5F91E3E33BD06D3BBB9B6DCF1R5Z0G" TargetMode="External"/><Relationship Id="rId12" Type="http://schemas.openxmlformats.org/officeDocument/2006/relationships/hyperlink" Target="file:///D:\&#1040;&#1056;&#1052;\WordTmp\161738.doc" TargetMode="External"/><Relationship Id="rId17" Type="http://schemas.openxmlformats.org/officeDocument/2006/relationships/hyperlink" Target="file:///D:\content\act\0be63b09-cbeb-4d00-b56f-5a812ba777f9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08FF3216FEC82A71956D490FA807274DBDBC9A5F9113B37B906D3BBB9B6DCF150ACEAA79F1319185372D1R8ZBG" TargetMode="External"/><Relationship Id="rId20" Type="http://schemas.openxmlformats.org/officeDocument/2006/relationships/hyperlink" Target="consultantplus://offline/ref=808FF3216FEC82A71956CA9DECEC2C71DBD197ACFC1D686EE90084E4REZ9G" TargetMode="External"/><Relationship Id="rId1" Type="http://schemas.openxmlformats.org/officeDocument/2006/relationships/styles" Target="styles.xml"/><Relationship Id="rId6" Type="http://schemas.openxmlformats.org/officeDocument/2006/relationships/hyperlink" Target="file:///D:\content\act\0be63b09-cbeb-4d00-b56f-5a812ba777f9.html" TargetMode="External"/><Relationship Id="rId11" Type="http://schemas.openxmlformats.org/officeDocument/2006/relationships/hyperlink" Target="file:///D:\content\act\0376a89c-1eda-417c-b5a9-d318d45a4231.html" TargetMode="External"/><Relationship Id="rId5" Type="http://schemas.openxmlformats.org/officeDocument/2006/relationships/hyperlink" Target="consultantplus://offline/ref=808FF3216FEC82A71956D490FA807274DBDBC9A5F9113B37B906D3BBB9B6DCF150ACEAA79F1319185372DFR8ZCG" TargetMode="External"/><Relationship Id="rId15" Type="http://schemas.openxmlformats.org/officeDocument/2006/relationships/hyperlink" Target="file:///D:\content\act\31881c34-4379-4e85-b0dc-13e02e7836bb.html" TargetMode="External"/><Relationship Id="rId10" Type="http://schemas.openxmlformats.org/officeDocument/2006/relationships/hyperlink" Target="consultantplus://offline/ref=808FF3216FEC82A71956D490FA807274DBDBC9A5F9163630BD06D3BBB9B6DCF150ACEAA79F1319185373D7R8ZBG" TargetMode="External"/><Relationship Id="rId19" Type="http://schemas.openxmlformats.org/officeDocument/2006/relationships/hyperlink" Target="file:///D:\content\act\0be63b09-cbeb-4d00-b56f-5a812ba777f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08FF3216FEC82A71956D490FA807274DBDBC9A5F9163A3ABD06D3BBB9B6DCF1R5Z0G" TargetMode="External"/><Relationship Id="rId14" Type="http://schemas.openxmlformats.org/officeDocument/2006/relationships/hyperlink" Target="consultantplus://offline/ref=808FF3216FEC82A71956D490FA807274DBDBC9A5F91E3E33BD06D3BBB9B6DCF150ACEAA79F1319185373D7R8ZB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1704</Words>
  <Characters>9715</Characters>
  <Application>Microsoft Office Word</Application>
  <DocSecurity>0</DocSecurity>
  <Lines>80</Lines>
  <Paragraphs>22</Paragraphs>
  <ScaleCrop>false</ScaleCrop>
  <Company/>
  <LinksUpToDate>false</LinksUpToDate>
  <CharactersWithSpaces>11397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2014-05-16T13:23:00Z</dcterms:created>
  <dcterms:modified xsi:type="dcterms:W3CDTF">2014-05-16T13:23:00Z</dcterms:modified>
</cp:coreProperties>
</file>